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F01A8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7">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F01A8A">
      <w:r>
        <w:pict>
          <v:shapetype id="_x0000_t202" coordsize="21600,21600" o:spt="202" path="m,l,21600r21600,l21600,xe">
            <v:stroke joinstyle="miter"/>
            <v:path gradientshapeok="t" o:connecttype="rect"/>
          </v:shapetype>
          <v:shape id="_x0000_s1031" type="#_x0000_t202" style="position:absolute;margin-left:113.65pt;margin-top:12.3pt;width:333pt;height:588.45pt;z-index:2" filled="f" stroked="f">
            <v:textbox>
              <w:txbxContent>
                <w:p w:rsidR="0018623E" w:rsidRDefault="0018623E" w:rsidP="0018623E">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F01A8A" w:rsidRDefault="00A61D8B" w:rsidP="00A61D8B">
                  <w:pPr>
                    <w:rPr>
                      <w:rFonts w:ascii="Cambria" w:hAnsi="Cambria"/>
                    </w:rPr>
                  </w:pPr>
                </w:p>
                <w:p w:rsidR="00564479" w:rsidRPr="00F01A8A" w:rsidRDefault="00F01A8A" w:rsidP="00564479">
                  <w:pPr>
                    <w:widowControl w:val="0"/>
                    <w:autoSpaceDE w:val="0"/>
                    <w:autoSpaceDN w:val="0"/>
                    <w:adjustRightInd w:val="0"/>
                    <w:rPr>
                      <w:rFonts w:ascii="Cambria" w:hAnsi="Cambria"/>
                      <w:b/>
                      <w:color w:val="222222"/>
                      <w:sz w:val="32"/>
                      <w:szCs w:val="32"/>
                    </w:rPr>
                  </w:pPr>
                  <w:r w:rsidRPr="00F01A8A">
                    <w:rPr>
                      <w:rFonts w:ascii="Cambria" w:hAnsi="Cambria"/>
                      <w:b/>
                      <w:color w:val="222222"/>
                      <w:sz w:val="32"/>
                      <w:szCs w:val="32"/>
                    </w:rPr>
                    <w:t>Mamma</w:t>
                  </w:r>
                  <w:bookmarkStart w:id="0" w:name="_GoBack"/>
                  <w:bookmarkEnd w:id="0"/>
                  <w:r w:rsidRPr="00F01A8A">
                    <w:rPr>
                      <w:rFonts w:ascii="Cambria" w:hAnsi="Cambria"/>
                      <w:b/>
                      <w:color w:val="222222"/>
                      <w:sz w:val="32"/>
                      <w:szCs w:val="32"/>
                    </w:rPr>
                    <w:t xml:space="preserve">lian </w:t>
                  </w:r>
                  <w:r w:rsidR="00564479" w:rsidRPr="00F01A8A">
                    <w:rPr>
                      <w:rFonts w:ascii="Cambria" w:hAnsi="Cambria"/>
                      <w:b/>
                      <w:color w:val="222222"/>
                      <w:sz w:val="32"/>
                      <w:szCs w:val="32"/>
                    </w:rPr>
                    <w:t>Fertilization, Caught on Tape</w:t>
                  </w:r>
                </w:p>
                <w:p w:rsidR="00564479" w:rsidRPr="00F01A8A" w:rsidRDefault="00564479" w:rsidP="00564479">
                  <w:pPr>
                    <w:widowControl w:val="0"/>
                    <w:autoSpaceDE w:val="0"/>
                    <w:autoSpaceDN w:val="0"/>
                    <w:adjustRightInd w:val="0"/>
                    <w:rPr>
                      <w:rFonts w:ascii="Cambria" w:hAnsi="Cambria"/>
                      <w:b/>
                      <w:i/>
                      <w:sz w:val="22"/>
                      <w:szCs w:val="22"/>
                    </w:rPr>
                  </w:pPr>
                  <w:r w:rsidRPr="00F01A8A">
                    <w:rPr>
                      <w:rFonts w:ascii="Cambria" w:hAnsi="Cambria"/>
                      <w:b/>
                      <w:i/>
                      <w:sz w:val="22"/>
                      <w:szCs w:val="22"/>
                    </w:rPr>
                    <w:t>Using a new microfluidic device called the "IVF chip," scientists obtain the first images with both high spatial and temporal resolution of the initial steps of fertilization</w:t>
                  </w:r>
                </w:p>
                <w:p w:rsidR="0018623E" w:rsidRPr="00F01A8A" w:rsidRDefault="0018623E" w:rsidP="0018623E">
                  <w:pPr>
                    <w:rPr>
                      <w:rFonts w:ascii="Cambria" w:hAnsi="Cambria"/>
                      <w:sz w:val="22"/>
                      <w:szCs w:val="22"/>
                    </w:rPr>
                  </w:pPr>
                </w:p>
                <w:p w:rsidR="0018623E" w:rsidRPr="00F01A8A" w:rsidRDefault="0018623E" w:rsidP="0018623E">
                  <w:pPr>
                    <w:rPr>
                      <w:rFonts w:ascii="Cambria" w:hAnsi="Cambria"/>
                      <w:sz w:val="22"/>
                      <w:szCs w:val="22"/>
                    </w:rPr>
                  </w:pPr>
                  <w:r w:rsidRPr="00F01A8A">
                    <w:rPr>
                      <w:rFonts w:ascii="Cambria" w:hAnsi="Cambria"/>
                      <w:sz w:val="22"/>
                      <w:szCs w:val="22"/>
                    </w:rPr>
                    <w:t>-----------------------------</w:t>
                  </w:r>
                </w:p>
                <w:p w:rsidR="00564479" w:rsidRPr="00F01A8A" w:rsidRDefault="00564479" w:rsidP="00564479">
                  <w:pPr>
                    <w:widowControl w:val="0"/>
                    <w:autoSpaceDE w:val="0"/>
                    <w:autoSpaceDN w:val="0"/>
                    <w:adjustRightInd w:val="0"/>
                    <w:rPr>
                      <w:rFonts w:ascii="Cambria" w:hAnsi="Cambria"/>
                      <w:sz w:val="22"/>
                      <w:szCs w:val="22"/>
                    </w:rPr>
                  </w:pPr>
                  <w:r w:rsidRPr="00F01A8A">
                    <w:rPr>
                      <w:rFonts w:ascii="Cambria" w:hAnsi="Cambria"/>
                      <w:iCs/>
                      <w:sz w:val="22"/>
                      <w:szCs w:val="22"/>
                    </w:rPr>
                    <w:t>EMBARGOED FOR RELEASE until 1:00 p.m. ET on Sunday, February 28, 2016</w:t>
                  </w:r>
                </w:p>
                <w:p w:rsidR="0018623E" w:rsidRPr="00F01A8A" w:rsidRDefault="0018623E" w:rsidP="0018623E">
                  <w:pPr>
                    <w:rPr>
                      <w:rFonts w:ascii="Cambria" w:hAnsi="Cambria"/>
                      <w:sz w:val="22"/>
                      <w:szCs w:val="22"/>
                    </w:rPr>
                  </w:pPr>
                  <w:r w:rsidRPr="00F01A8A">
                    <w:rPr>
                      <w:rFonts w:ascii="Cambria" w:hAnsi="Cambria"/>
                      <w:sz w:val="22"/>
                      <w:szCs w:val="22"/>
                    </w:rPr>
                    <w:t>-----------------------------</w:t>
                  </w:r>
                </w:p>
                <w:p w:rsidR="0018623E" w:rsidRPr="00F01A8A" w:rsidRDefault="0018623E" w:rsidP="0018623E">
                  <w:pPr>
                    <w:rPr>
                      <w:rFonts w:ascii="Cambria" w:hAnsi="Cambria"/>
                      <w:sz w:val="22"/>
                      <w:szCs w:val="22"/>
                    </w:rPr>
                  </w:pPr>
                </w:p>
                <w:p w:rsidR="0018623E" w:rsidRPr="00F01A8A" w:rsidRDefault="0018623E" w:rsidP="0018623E">
                  <w:pPr>
                    <w:rPr>
                      <w:rFonts w:ascii="Cambria" w:hAnsi="Cambria"/>
                      <w:sz w:val="22"/>
                      <w:szCs w:val="22"/>
                    </w:rPr>
                  </w:pPr>
                  <w:r w:rsidRPr="00F01A8A">
                    <w:rPr>
                      <w:rFonts w:ascii="Cambria" w:hAnsi="Cambria"/>
                      <w:sz w:val="22"/>
                      <w:szCs w:val="22"/>
                    </w:rPr>
                    <w:t>For More Information:</w:t>
                  </w:r>
                </w:p>
                <w:p w:rsidR="0018623E" w:rsidRPr="00F01A8A" w:rsidRDefault="0018623E" w:rsidP="0018623E">
                  <w:pPr>
                    <w:rPr>
                      <w:rFonts w:ascii="Cambria" w:hAnsi="Cambria"/>
                      <w:sz w:val="22"/>
                      <w:szCs w:val="22"/>
                    </w:rPr>
                  </w:pPr>
                  <w:r w:rsidRPr="00F01A8A">
                    <w:rPr>
                      <w:rFonts w:ascii="Cambria" w:hAnsi="Cambria"/>
                      <w:sz w:val="22"/>
                      <w:szCs w:val="22"/>
                    </w:rPr>
                    <w:t>AIP Media Line</w:t>
                  </w:r>
                </w:p>
                <w:p w:rsidR="0018623E" w:rsidRPr="00F01A8A" w:rsidRDefault="0018623E" w:rsidP="0018623E">
                  <w:pPr>
                    <w:rPr>
                      <w:rFonts w:ascii="Cambria" w:hAnsi="Cambria"/>
                      <w:sz w:val="22"/>
                      <w:szCs w:val="22"/>
                    </w:rPr>
                  </w:pPr>
                  <w:r w:rsidRPr="00F01A8A">
                    <w:rPr>
                      <w:rFonts w:ascii="Cambria" w:hAnsi="Cambria"/>
                      <w:sz w:val="22"/>
                      <w:szCs w:val="22"/>
                    </w:rPr>
                    <w:t>media@aip.org</w:t>
                  </w:r>
                </w:p>
                <w:p w:rsidR="0018623E" w:rsidRPr="00F01A8A" w:rsidRDefault="0018623E" w:rsidP="0018623E">
                  <w:pPr>
                    <w:rPr>
                      <w:rFonts w:ascii="Cambria" w:hAnsi="Cambria"/>
                      <w:sz w:val="22"/>
                      <w:szCs w:val="22"/>
                    </w:rPr>
                  </w:pPr>
                  <w:r w:rsidRPr="00F01A8A">
                    <w:rPr>
                      <w:rFonts w:ascii="Cambria" w:hAnsi="Cambria"/>
                      <w:sz w:val="22"/>
                      <w:szCs w:val="22"/>
                    </w:rPr>
                    <w:t>301-209-3090</w:t>
                  </w:r>
                </w:p>
                <w:p w:rsidR="0018623E" w:rsidRPr="00F01A8A" w:rsidRDefault="0018623E" w:rsidP="0018623E">
                  <w:pPr>
                    <w:rPr>
                      <w:rFonts w:ascii="Cambria" w:hAnsi="Cambria"/>
                      <w:sz w:val="22"/>
                      <w:szCs w:val="22"/>
                    </w:rPr>
                  </w:pPr>
                </w:p>
                <w:p w:rsidR="00564479" w:rsidRPr="00F01A8A" w:rsidRDefault="00564479" w:rsidP="00564479">
                  <w:pPr>
                    <w:widowControl w:val="0"/>
                    <w:autoSpaceDE w:val="0"/>
                    <w:autoSpaceDN w:val="0"/>
                    <w:adjustRightInd w:val="0"/>
                    <w:rPr>
                      <w:rFonts w:ascii="Cambria" w:hAnsi="Cambria"/>
                      <w:sz w:val="22"/>
                      <w:szCs w:val="22"/>
                    </w:rPr>
                  </w:pPr>
                  <w:r w:rsidRPr="00F01A8A">
                    <w:rPr>
                      <w:rFonts w:ascii="Cambria" w:hAnsi="Cambria"/>
                      <w:sz w:val="22"/>
                      <w:szCs w:val="22"/>
                    </w:rPr>
                    <w:t xml:space="preserve">WASHINGTON D.C., February 28, 2016 -- The development of every animal in the history of the world began with a simple step: the fusion of a spermatozoon (the male gamete) with an oocyte, or egg (the female gamete). Despite the ubiquity of this process, the actual mechanisms through which fertilization occurs remain poorly understood. A new tool developed by a team of French biophysicists may soon shed light on this still-mysterious process, and has already captured highly detailed images of what happens when sperm and egg first touch. </w:t>
                  </w:r>
                </w:p>
                <w:p w:rsidR="00564479" w:rsidRPr="00F01A8A" w:rsidRDefault="00564479" w:rsidP="00564479">
                  <w:pPr>
                    <w:widowControl w:val="0"/>
                    <w:autoSpaceDE w:val="0"/>
                    <w:autoSpaceDN w:val="0"/>
                    <w:adjustRightInd w:val="0"/>
                    <w:rPr>
                      <w:rFonts w:ascii="Cambria" w:hAnsi="Cambria"/>
                      <w:color w:val="222222"/>
                      <w:sz w:val="22"/>
                      <w:szCs w:val="22"/>
                    </w:rPr>
                  </w:pPr>
                </w:p>
                <w:p w:rsidR="00564479" w:rsidRPr="00F01A8A" w:rsidRDefault="00564479" w:rsidP="00564479">
                  <w:pPr>
                    <w:widowControl w:val="0"/>
                    <w:autoSpaceDE w:val="0"/>
                    <w:autoSpaceDN w:val="0"/>
                    <w:adjustRightInd w:val="0"/>
                    <w:rPr>
                      <w:rFonts w:ascii="Cambria" w:hAnsi="Cambria"/>
                      <w:sz w:val="22"/>
                      <w:szCs w:val="22"/>
                    </w:rPr>
                  </w:pPr>
                  <w:r w:rsidRPr="00F01A8A">
                    <w:rPr>
                      <w:rFonts w:ascii="Cambria" w:hAnsi="Cambria"/>
                      <w:color w:val="222222"/>
                      <w:sz w:val="22"/>
                      <w:szCs w:val="22"/>
                    </w:rPr>
                    <w:t xml:space="preserve">Benjamin </w:t>
                  </w:r>
                  <w:proofErr w:type="spellStart"/>
                  <w:r w:rsidRPr="00F01A8A">
                    <w:rPr>
                      <w:rFonts w:ascii="Cambria" w:hAnsi="Cambria"/>
                      <w:color w:val="222222"/>
                      <w:sz w:val="22"/>
                      <w:szCs w:val="22"/>
                    </w:rPr>
                    <w:t>Ravaux</w:t>
                  </w:r>
                  <w:proofErr w:type="spellEnd"/>
                  <w:r w:rsidRPr="00F01A8A">
                    <w:rPr>
                      <w:rFonts w:ascii="Cambria" w:hAnsi="Cambria"/>
                      <w:color w:val="222222"/>
                      <w:sz w:val="22"/>
                      <w:szCs w:val="22"/>
                    </w:rPr>
                    <w:t xml:space="preserve">, a physics graduate student at the </w:t>
                  </w:r>
                  <w:proofErr w:type="spellStart"/>
                  <w:r w:rsidRPr="00F01A8A">
                    <w:rPr>
                      <w:rFonts w:ascii="Cambria" w:hAnsi="Cambria"/>
                      <w:sz w:val="22"/>
                      <w:szCs w:val="22"/>
                    </w:rPr>
                    <w:t>Ecole</w:t>
                  </w:r>
                  <w:proofErr w:type="spellEnd"/>
                  <w:r w:rsidRPr="00F01A8A">
                    <w:rPr>
                      <w:rFonts w:ascii="Cambria" w:hAnsi="Cambria"/>
                      <w:sz w:val="22"/>
                      <w:szCs w:val="22"/>
                    </w:rPr>
                    <w:t xml:space="preserve"> </w:t>
                  </w:r>
                  <w:proofErr w:type="spellStart"/>
                  <w:r w:rsidRPr="00F01A8A">
                    <w:rPr>
                      <w:rFonts w:ascii="Cambria" w:hAnsi="Cambria"/>
                      <w:sz w:val="22"/>
                      <w:szCs w:val="22"/>
                    </w:rPr>
                    <w:t>Normale</w:t>
                  </w:r>
                  <w:proofErr w:type="spellEnd"/>
                  <w:r w:rsidRPr="00F01A8A">
                    <w:rPr>
                      <w:rFonts w:ascii="Cambria" w:hAnsi="Cambria"/>
                      <w:sz w:val="22"/>
                      <w:szCs w:val="22"/>
                    </w:rPr>
                    <w:t xml:space="preserve"> </w:t>
                  </w:r>
                  <w:proofErr w:type="spellStart"/>
                  <w:r w:rsidRPr="00F01A8A">
                    <w:rPr>
                      <w:rFonts w:ascii="Cambria" w:hAnsi="Cambria"/>
                      <w:sz w:val="22"/>
                      <w:szCs w:val="22"/>
                    </w:rPr>
                    <w:t>Supérieure</w:t>
                  </w:r>
                  <w:proofErr w:type="spellEnd"/>
                  <w:r w:rsidRPr="00F01A8A">
                    <w:rPr>
                      <w:rFonts w:ascii="Cambria" w:hAnsi="Cambria"/>
                      <w:sz w:val="22"/>
                      <w:szCs w:val="22"/>
                    </w:rPr>
                    <w:t xml:space="preserve"> de Paris,</w:t>
                  </w:r>
                  <w:r w:rsidRPr="00F01A8A">
                    <w:rPr>
                      <w:rFonts w:ascii="Cambria" w:hAnsi="Cambria"/>
                      <w:color w:val="222222"/>
                      <w:sz w:val="22"/>
                      <w:szCs w:val="22"/>
                    </w:rPr>
                    <w:t xml:space="preserve"> </w:t>
                  </w:r>
                  <w:r w:rsidRPr="00F01A8A">
                    <w:rPr>
                      <w:rFonts w:ascii="Cambria" w:hAnsi="Cambria"/>
                      <w:sz w:val="22"/>
                      <w:szCs w:val="22"/>
                    </w:rPr>
                    <w:t>will describe the new technique in a talk at the Biophysical Society’s 60</w:t>
                  </w:r>
                  <w:r w:rsidRPr="00F01A8A">
                    <w:rPr>
                      <w:rFonts w:ascii="Cambria" w:hAnsi="Cambria"/>
                      <w:sz w:val="22"/>
                      <w:szCs w:val="22"/>
                      <w:vertAlign w:val="superscript"/>
                    </w:rPr>
                    <w:t>th</w:t>
                  </w:r>
                  <w:r w:rsidRPr="00F01A8A">
                    <w:rPr>
                      <w:rFonts w:ascii="Cambria" w:hAnsi="Cambria"/>
                      <w:sz w:val="22"/>
                      <w:szCs w:val="22"/>
                    </w:rPr>
                    <w:t xml:space="preserve"> annual meeting, to be held from Feb. 27-March 2 at the Los Angeles Convention Center in Los Angeles, Calif.</w:t>
                  </w:r>
                </w:p>
                <w:p w:rsidR="00B52510" w:rsidRPr="00F01A8A" w:rsidRDefault="00B52510" w:rsidP="00564479">
                  <w:pPr>
                    <w:rPr>
                      <w:rFonts w:ascii="Cambria" w:hAnsi="Cambria"/>
                      <w:sz w:val="22"/>
                      <w:szCs w:val="22"/>
                    </w:rPr>
                  </w:pPr>
                </w:p>
                <w:p w:rsidR="00564479" w:rsidRPr="00F01A8A" w:rsidRDefault="00564479" w:rsidP="00564479">
                  <w:pPr>
                    <w:widowControl w:val="0"/>
                    <w:autoSpaceDE w:val="0"/>
                    <w:autoSpaceDN w:val="0"/>
                    <w:adjustRightInd w:val="0"/>
                    <w:rPr>
                      <w:rFonts w:ascii="Cambria" w:hAnsi="Cambria"/>
                      <w:sz w:val="22"/>
                      <w:szCs w:val="22"/>
                    </w:rPr>
                  </w:pPr>
                  <w:proofErr w:type="spellStart"/>
                  <w:r w:rsidRPr="00F01A8A">
                    <w:rPr>
                      <w:rFonts w:ascii="Cambria" w:hAnsi="Cambria"/>
                      <w:sz w:val="22"/>
                      <w:szCs w:val="22"/>
                    </w:rPr>
                    <w:t>Ravaux</w:t>
                  </w:r>
                  <w:proofErr w:type="spellEnd"/>
                  <w:r w:rsidRPr="00F01A8A">
                    <w:rPr>
                      <w:rFonts w:ascii="Cambria" w:hAnsi="Cambria"/>
                      <w:sz w:val="22"/>
                      <w:szCs w:val="22"/>
                    </w:rPr>
                    <w:t xml:space="preserve"> and his colleagues work in collaboration with biologists and physicians involved in fertilization and assisted reproduction technologies such as in vitro fertilization (IVF), developing multidisciplinary tools that will help to elucidate fertilization in mammals. </w:t>
                  </w:r>
                </w:p>
                <w:p w:rsidR="00564479" w:rsidRPr="00F01A8A" w:rsidRDefault="00564479" w:rsidP="00564479">
                  <w:pPr>
                    <w:widowControl w:val="0"/>
                    <w:autoSpaceDE w:val="0"/>
                    <w:autoSpaceDN w:val="0"/>
                    <w:adjustRightInd w:val="0"/>
                    <w:rPr>
                      <w:rFonts w:ascii="Cambria" w:hAnsi="Cambria"/>
                      <w:sz w:val="22"/>
                      <w:szCs w:val="22"/>
                    </w:rPr>
                  </w:pPr>
                </w:p>
                <w:p w:rsidR="00564479" w:rsidRPr="00F01A8A" w:rsidRDefault="00564479" w:rsidP="00564479">
                  <w:pPr>
                    <w:rPr>
                      <w:rFonts w:ascii="Cambria" w:hAnsi="Cambria"/>
                      <w:sz w:val="22"/>
                      <w:szCs w:val="22"/>
                    </w:rPr>
                  </w:pPr>
                  <w:r w:rsidRPr="00F01A8A">
                    <w:rPr>
                      <w:rFonts w:ascii="Cambria" w:hAnsi="Cambria"/>
                      <w:sz w:val="22"/>
                      <w:szCs w:val="22"/>
                    </w:rPr>
                    <w:t xml:space="preserve">To that end, </w:t>
                  </w:r>
                  <w:proofErr w:type="spellStart"/>
                  <w:r w:rsidRPr="00F01A8A">
                    <w:rPr>
                      <w:rFonts w:ascii="Cambria" w:hAnsi="Cambria"/>
                      <w:sz w:val="22"/>
                      <w:szCs w:val="22"/>
                    </w:rPr>
                    <w:t>Ravaux</w:t>
                  </w:r>
                  <w:proofErr w:type="spellEnd"/>
                  <w:r w:rsidRPr="00F01A8A">
                    <w:rPr>
                      <w:rFonts w:ascii="Cambria" w:hAnsi="Cambria"/>
                      <w:sz w:val="22"/>
                      <w:szCs w:val="22"/>
                    </w:rPr>
                    <w:t xml:space="preserve"> designed a new microfluidics device that allows him to precisely control the membrane location where a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F01A8A">
      <w:r>
        <w:rPr>
          <w:noProof/>
        </w:rPr>
        <w:pict>
          <v:shape id="_x0000_s1027" type="#_x0000_t202" style="position:absolute;margin-left:108pt;margin-top:121.2pt;width:342pt;height:8in;z-index:1"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F01A8A">
      <w:r>
        <w:rPr>
          <w:noProof/>
          <w:lang w:eastAsia="en-US"/>
        </w:rPr>
        <w:pict>
          <v:shape id="_x0000_s1045" type="#_x0000_t75" style="position:absolute;margin-left:27pt;margin-top:4.2pt;width:580pt;height:751pt;z-index:-6">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F01A8A">
      <w:r>
        <w:rPr>
          <w:noProof/>
          <w:lang w:eastAsia="en-US"/>
        </w:rPr>
        <w:pict>
          <v:shape id="_x0000_s1044" type="#_x0000_t202" style="position:absolute;margin-left:45pt;margin-top:2.4pt;width:520.1pt;height:638.25pt;z-index:3" filled="f" stroked="f">
            <v:textbox>
              <w:txbxContent>
                <w:p w:rsidR="00564479" w:rsidRPr="00F01A8A" w:rsidRDefault="00564479" w:rsidP="002759D8">
                  <w:pPr>
                    <w:ind w:right="27"/>
                    <w:rPr>
                      <w:rFonts w:ascii="Cambria" w:hAnsi="Cambria"/>
                      <w:bCs/>
                      <w:sz w:val="22"/>
                    </w:rPr>
                  </w:pPr>
                  <w:proofErr w:type="gramStart"/>
                  <w:r w:rsidRPr="00F01A8A">
                    <w:rPr>
                      <w:rFonts w:ascii="Cambria" w:hAnsi="Cambria"/>
                      <w:bCs/>
                      <w:sz w:val="22"/>
                    </w:rPr>
                    <w:t>sperm</w:t>
                  </w:r>
                  <w:proofErr w:type="gramEnd"/>
                  <w:r w:rsidRPr="00F01A8A">
                    <w:rPr>
                      <w:rFonts w:ascii="Cambria" w:hAnsi="Cambria"/>
                      <w:bCs/>
                      <w:sz w:val="22"/>
                    </w:rPr>
                    <w:t xml:space="preserve"> cell fuses with an egg. The device consists of a microfluidic chip made from a multilayer silicon polymer sealed on a glass slide; a sperm cell is located in the bottom layer and the egg is positioned in the top, inside an eggcup. At the bottom of the eggcup is a tiny opening, 30 millionths of a meter wide, forming a connection to the chip’s lower layer. When added to the lower layer, the sperm cell swims through the opening and adheres to, fuses with, and fertilizes the egg. The chip is compatible with optical imaging technologies such as confocal microscopy, allowing the researchers to obtain high-resolution images and movies of the fertilization process, as it occurs. </w:t>
                  </w:r>
                </w:p>
                <w:p w:rsidR="00564479" w:rsidRPr="00F01A8A" w:rsidRDefault="00564479" w:rsidP="002759D8">
                  <w:pPr>
                    <w:ind w:right="27"/>
                    <w:rPr>
                      <w:rFonts w:ascii="Cambria" w:hAnsi="Cambria"/>
                      <w:bCs/>
                      <w:sz w:val="22"/>
                    </w:rPr>
                  </w:pPr>
                </w:p>
                <w:p w:rsidR="00564479" w:rsidRPr="00F01A8A" w:rsidRDefault="00564479" w:rsidP="002759D8">
                  <w:pPr>
                    <w:ind w:right="27"/>
                    <w:rPr>
                      <w:rFonts w:ascii="Cambria" w:hAnsi="Cambria"/>
                      <w:bCs/>
                      <w:sz w:val="22"/>
                    </w:rPr>
                  </w:pPr>
                  <w:r w:rsidRPr="00F01A8A">
                    <w:rPr>
                      <w:rFonts w:ascii="Cambria" w:hAnsi="Cambria"/>
                      <w:bCs/>
                      <w:sz w:val="22"/>
                    </w:rPr>
                    <w:t xml:space="preserve">“This is a completely new approach,” </w:t>
                  </w:r>
                  <w:proofErr w:type="spellStart"/>
                  <w:r w:rsidRPr="00F01A8A">
                    <w:rPr>
                      <w:rFonts w:ascii="Cambria" w:hAnsi="Cambria"/>
                      <w:bCs/>
                      <w:sz w:val="22"/>
                    </w:rPr>
                    <w:t>Ravaux</w:t>
                  </w:r>
                  <w:proofErr w:type="spellEnd"/>
                  <w:r w:rsidRPr="00F01A8A">
                    <w:rPr>
                      <w:rFonts w:ascii="Cambria" w:hAnsi="Cambria"/>
                      <w:bCs/>
                      <w:sz w:val="22"/>
                    </w:rPr>
                    <w:t xml:space="preserve"> said. With the device, the researchers were able to obtain the first images with both high spatial and temporal resolution of the onset of contact between a single sperm and egg, the merger of their membranes, and the engulfment of the sperm by the egg. In addition, they were able to observe the incorporation of sperm DNA inside the cytoplasm of the egg.</w:t>
                  </w:r>
                </w:p>
                <w:p w:rsidR="00564479" w:rsidRPr="00F01A8A" w:rsidRDefault="00564479" w:rsidP="002759D8">
                  <w:pPr>
                    <w:ind w:right="27"/>
                    <w:rPr>
                      <w:rFonts w:ascii="Cambria" w:hAnsi="Cambria"/>
                      <w:bCs/>
                      <w:sz w:val="22"/>
                    </w:rPr>
                  </w:pPr>
                </w:p>
                <w:p w:rsidR="00564479" w:rsidRPr="00F01A8A" w:rsidRDefault="00564479" w:rsidP="002759D8">
                  <w:pPr>
                    <w:ind w:right="27"/>
                    <w:rPr>
                      <w:rFonts w:ascii="Cambria" w:hAnsi="Cambria"/>
                      <w:bCs/>
                      <w:sz w:val="22"/>
                    </w:rPr>
                  </w:pPr>
                  <w:r w:rsidRPr="00F01A8A">
                    <w:rPr>
                      <w:rFonts w:ascii="Cambria" w:hAnsi="Cambria"/>
                      <w:bCs/>
                      <w:sz w:val="22"/>
                    </w:rPr>
                    <w:t xml:space="preserve">“Our approach has the potential to provide new knowledge in a research field that remains largely under-explored because of a lack of adequate technologies. This ‘IVF chip’ is a unique tool to observe the cascade of molecular and membrane events occurring during the fertilization process,” </w:t>
                  </w:r>
                  <w:proofErr w:type="spellStart"/>
                  <w:r w:rsidRPr="00F01A8A">
                    <w:rPr>
                      <w:rFonts w:ascii="Cambria" w:hAnsi="Cambria"/>
                      <w:bCs/>
                      <w:sz w:val="22"/>
                    </w:rPr>
                    <w:t>Ravaux</w:t>
                  </w:r>
                  <w:proofErr w:type="spellEnd"/>
                  <w:r w:rsidRPr="00F01A8A">
                    <w:rPr>
                      <w:rFonts w:ascii="Cambria" w:hAnsi="Cambria"/>
                      <w:bCs/>
                      <w:sz w:val="22"/>
                    </w:rPr>
                    <w:t xml:space="preserve"> said, and under conditions that mimic the natural process. Previous attempts to obtain information on the dynamical activity of the sperm and egg membrane during fertilization involved inseminating an egg with multiple sperm, which leads to “non-physiological” situations where many sperm are simultaneously in contact with the plasma membrane of the egg.</w:t>
                  </w:r>
                </w:p>
                <w:p w:rsidR="00564479" w:rsidRPr="00F01A8A" w:rsidRDefault="00564479" w:rsidP="002759D8">
                  <w:pPr>
                    <w:ind w:right="27"/>
                    <w:rPr>
                      <w:rFonts w:ascii="Cambria" w:hAnsi="Cambria"/>
                      <w:bCs/>
                      <w:sz w:val="22"/>
                    </w:rPr>
                  </w:pPr>
                </w:p>
                <w:p w:rsidR="00564479" w:rsidRPr="00F01A8A" w:rsidRDefault="00564479" w:rsidP="002759D8">
                  <w:pPr>
                    <w:ind w:right="27"/>
                    <w:rPr>
                      <w:rFonts w:ascii="Cambria" w:hAnsi="Cambria"/>
                      <w:bCs/>
                      <w:sz w:val="22"/>
                    </w:rPr>
                  </w:pPr>
                  <w:r w:rsidRPr="00F01A8A">
                    <w:rPr>
                      <w:rFonts w:ascii="Cambria" w:hAnsi="Cambria"/>
                      <w:bCs/>
                      <w:sz w:val="22"/>
                    </w:rPr>
                    <w:t xml:space="preserve">“Combined with biological tools like fluorescent antibodies or genetically modified animals, the IVF chip can offer a new look at the membrane events during the interaction of gametes,” </w:t>
                  </w:r>
                  <w:proofErr w:type="spellStart"/>
                  <w:r w:rsidRPr="00F01A8A">
                    <w:rPr>
                      <w:rFonts w:ascii="Cambria" w:hAnsi="Cambria"/>
                      <w:bCs/>
                      <w:sz w:val="22"/>
                    </w:rPr>
                    <w:t>Ravaux</w:t>
                  </w:r>
                  <w:proofErr w:type="spellEnd"/>
                  <w:r w:rsidRPr="00F01A8A">
                    <w:rPr>
                      <w:rFonts w:ascii="Cambria" w:hAnsi="Cambria"/>
                      <w:bCs/>
                      <w:sz w:val="22"/>
                    </w:rPr>
                    <w:t xml:space="preserve"> said. “An enhanced understanding of the molecular and physical mechanisms responsible for fertilization could ultimately lead to better methods to diagnose the causes of infertility, and improved personalized medicine treatments.” </w:t>
                  </w:r>
                </w:p>
                <w:p w:rsidR="00564479" w:rsidRPr="00F01A8A" w:rsidRDefault="00564479" w:rsidP="002759D8">
                  <w:pPr>
                    <w:ind w:right="27"/>
                    <w:rPr>
                      <w:rFonts w:ascii="Cambria" w:hAnsi="Cambria"/>
                      <w:bCs/>
                      <w:sz w:val="22"/>
                    </w:rPr>
                  </w:pPr>
                </w:p>
                <w:p w:rsidR="00564479" w:rsidRPr="00F01A8A" w:rsidRDefault="00564479" w:rsidP="002759D8">
                  <w:pPr>
                    <w:ind w:right="27"/>
                    <w:rPr>
                      <w:rFonts w:ascii="Cambria" w:hAnsi="Cambria"/>
                      <w:bCs/>
                      <w:sz w:val="22"/>
                    </w:rPr>
                  </w:pPr>
                  <w:r w:rsidRPr="00F01A8A">
                    <w:rPr>
                      <w:rFonts w:ascii="Cambria" w:hAnsi="Cambria"/>
                      <w:bCs/>
                      <w:sz w:val="22"/>
                    </w:rPr>
                    <w:t xml:space="preserve">The presentation, “Remodeling of Gamete Membrane </w:t>
                  </w:r>
                  <w:proofErr w:type="gramStart"/>
                  <w:r w:rsidRPr="00F01A8A">
                    <w:rPr>
                      <w:rFonts w:ascii="Cambria" w:hAnsi="Cambria"/>
                      <w:bCs/>
                      <w:sz w:val="22"/>
                    </w:rPr>
                    <w:t>During</w:t>
                  </w:r>
                  <w:proofErr w:type="gramEnd"/>
                  <w:r w:rsidRPr="00F01A8A">
                    <w:rPr>
                      <w:rFonts w:ascii="Cambria" w:hAnsi="Cambria"/>
                      <w:bCs/>
                      <w:sz w:val="22"/>
                    </w:rPr>
                    <w:t xml:space="preserve"> Mammalian Fertilization," by Benjamin </w:t>
                  </w:r>
                  <w:proofErr w:type="spellStart"/>
                  <w:r w:rsidRPr="00F01A8A">
                    <w:rPr>
                      <w:rFonts w:ascii="Cambria" w:hAnsi="Cambria"/>
                      <w:bCs/>
                      <w:sz w:val="22"/>
                    </w:rPr>
                    <w:t>Ravaux</w:t>
                  </w:r>
                  <w:proofErr w:type="spellEnd"/>
                  <w:r w:rsidRPr="00F01A8A">
                    <w:rPr>
                      <w:rFonts w:ascii="Cambria" w:hAnsi="Cambria"/>
                      <w:bCs/>
                      <w:sz w:val="22"/>
                    </w:rPr>
                    <w:t xml:space="preserve"> and Christine </w:t>
                  </w:r>
                  <w:proofErr w:type="spellStart"/>
                  <w:r w:rsidRPr="00F01A8A">
                    <w:rPr>
                      <w:rFonts w:ascii="Cambria" w:hAnsi="Cambria"/>
                      <w:bCs/>
                      <w:sz w:val="22"/>
                    </w:rPr>
                    <w:t>Gourier</w:t>
                  </w:r>
                  <w:proofErr w:type="spellEnd"/>
                  <w:r w:rsidRPr="00F01A8A">
                    <w:rPr>
                      <w:rFonts w:ascii="Cambria" w:hAnsi="Cambria"/>
                      <w:bCs/>
                      <w:sz w:val="22"/>
                    </w:rPr>
                    <w:t xml:space="preserve"> will be at 10:00 a.m. PT on Sunday, Feb. 28, 2016 in room 515B of the Los Angeles Convention Center. ABSTRACT: </w:t>
                  </w:r>
                  <w:hyperlink r:id="rId7" w:history="1">
                    <w:r w:rsidRPr="00F01A8A">
                      <w:rPr>
                        <w:rStyle w:val="Hyperlink"/>
                        <w:rFonts w:ascii="Cambria" w:hAnsi="Cambria"/>
                        <w:bCs/>
                        <w:color w:val="auto"/>
                        <w:sz w:val="22"/>
                      </w:rPr>
                      <w:t>http://tinyurl.com/jqjg7zc</w:t>
                    </w:r>
                  </w:hyperlink>
                </w:p>
                <w:p w:rsidR="00B52510" w:rsidRPr="00F01A8A" w:rsidRDefault="00B52510" w:rsidP="002759D8">
                  <w:pPr>
                    <w:ind w:right="27"/>
                    <w:rPr>
                      <w:rFonts w:ascii="Cambria" w:hAnsi="Cambria"/>
                      <w:sz w:val="22"/>
                      <w:szCs w:val="22"/>
                    </w:rPr>
                  </w:pPr>
                </w:p>
                <w:p w:rsidR="002759D8" w:rsidRPr="00F01A8A" w:rsidRDefault="002759D8" w:rsidP="002759D8">
                  <w:pPr>
                    <w:widowControl w:val="0"/>
                    <w:autoSpaceDE w:val="0"/>
                    <w:autoSpaceDN w:val="0"/>
                    <w:adjustRightInd w:val="0"/>
                    <w:rPr>
                      <w:rFonts w:ascii="Cambria" w:hAnsi="Cambria"/>
                      <w:sz w:val="22"/>
                      <w:szCs w:val="22"/>
                    </w:rPr>
                  </w:pPr>
                  <w:r w:rsidRPr="00F01A8A">
                    <w:rPr>
                      <w:rFonts w:ascii="Cambria" w:hAnsi="Cambria"/>
                      <w:bCs/>
                      <w:sz w:val="22"/>
                      <w:szCs w:val="22"/>
                    </w:rPr>
                    <w:t>-------------------</w:t>
                  </w:r>
                </w:p>
                <w:p w:rsidR="002759D8" w:rsidRPr="00F01A8A" w:rsidRDefault="002759D8" w:rsidP="002759D8">
                  <w:pPr>
                    <w:widowControl w:val="0"/>
                    <w:autoSpaceDE w:val="0"/>
                    <w:autoSpaceDN w:val="0"/>
                    <w:adjustRightInd w:val="0"/>
                    <w:rPr>
                      <w:rFonts w:ascii="Cambria" w:hAnsi="Cambria"/>
                      <w:sz w:val="22"/>
                      <w:szCs w:val="22"/>
                    </w:rPr>
                  </w:pPr>
                  <w:r w:rsidRPr="00F01A8A">
                    <w:rPr>
                      <w:rFonts w:ascii="Cambria" w:hAnsi="Cambria"/>
                      <w:bCs/>
                      <w:sz w:val="22"/>
                      <w:szCs w:val="22"/>
                    </w:rPr>
                    <w:t>MORE MEETING INFORMATION</w:t>
                  </w:r>
                </w:p>
                <w:p w:rsidR="002759D8" w:rsidRPr="00F01A8A" w:rsidRDefault="002759D8" w:rsidP="002759D8">
                  <w:pPr>
                    <w:widowControl w:val="0"/>
                    <w:autoSpaceDE w:val="0"/>
                    <w:autoSpaceDN w:val="0"/>
                    <w:adjustRightInd w:val="0"/>
                    <w:rPr>
                      <w:rFonts w:ascii="Cambria" w:hAnsi="Cambria"/>
                      <w:sz w:val="22"/>
                      <w:szCs w:val="22"/>
                    </w:rPr>
                  </w:pPr>
                  <w:r w:rsidRPr="00F01A8A">
                    <w:rPr>
                      <w:rFonts w:ascii="Cambria" w:hAnsi="Cambria"/>
                      <w:bCs/>
                      <w:sz w:val="22"/>
                      <w:szCs w:val="22"/>
                    </w:rPr>
                    <w:t>-------------------</w:t>
                  </w:r>
                </w:p>
                <w:p w:rsidR="002759D8" w:rsidRPr="00F01A8A" w:rsidRDefault="002759D8" w:rsidP="002759D8">
                  <w:pPr>
                    <w:widowControl w:val="0"/>
                    <w:autoSpaceDE w:val="0"/>
                    <w:autoSpaceDN w:val="0"/>
                    <w:adjustRightInd w:val="0"/>
                    <w:rPr>
                      <w:rFonts w:ascii="Cambria" w:hAnsi="Cambria"/>
                      <w:sz w:val="22"/>
                      <w:szCs w:val="22"/>
                    </w:rPr>
                  </w:pPr>
                </w:p>
                <w:p w:rsidR="002759D8" w:rsidRPr="00F01A8A" w:rsidRDefault="002759D8" w:rsidP="002759D8">
                  <w:pPr>
                    <w:widowControl w:val="0"/>
                    <w:autoSpaceDE w:val="0"/>
                    <w:autoSpaceDN w:val="0"/>
                    <w:adjustRightInd w:val="0"/>
                    <w:rPr>
                      <w:rFonts w:ascii="Cambria" w:hAnsi="Cambria"/>
                      <w:sz w:val="22"/>
                      <w:szCs w:val="22"/>
                    </w:rPr>
                  </w:pPr>
                  <w:r w:rsidRPr="00F01A8A">
                    <w:rPr>
                      <w:rFonts w:ascii="Cambria" w:hAnsi="Cambria"/>
                      <w:sz w:val="22"/>
                      <w:szCs w:val="22"/>
                    </w:rPr>
                    <w:t>ABOUT THE MEETING</w:t>
                  </w:r>
                </w:p>
                <w:p w:rsidR="002759D8" w:rsidRPr="00F01A8A" w:rsidRDefault="002759D8" w:rsidP="002759D8">
                  <w:pPr>
                    <w:widowControl w:val="0"/>
                    <w:autoSpaceDE w:val="0"/>
                    <w:autoSpaceDN w:val="0"/>
                    <w:adjustRightInd w:val="0"/>
                    <w:rPr>
                      <w:rFonts w:ascii="Cambria" w:hAnsi="Cambria"/>
                      <w:sz w:val="22"/>
                      <w:szCs w:val="22"/>
                    </w:rPr>
                  </w:pPr>
                </w:p>
                <w:p w:rsidR="002759D8" w:rsidRPr="00F01A8A" w:rsidRDefault="002759D8" w:rsidP="002759D8">
                  <w:pPr>
                    <w:widowControl w:val="0"/>
                    <w:autoSpaceDE w:val="0"/>
                    <w:autoSpaceDN w:val="0"/>
                    <w:adjustRightInd w:val="0"/>
                    <w:rPr>
                      <w:rFonts w:ascii="Cambria" w:hAnsi="Cambria"/>
                      <w:sz w:val="22"/>
                      <w:szCs w:val="22"/>
                    </w:rPr>
                  </w:pPr>
                  <w:r w:rsidRPr="00F01A8A">
                    <w:rPr>
                      <w:rFonts w:ascii="Cambria" w:hAnsi="Cambria"/>
                      <w:sz w:val="22"/>
                      <w:szCs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2759D8" w:rsidRPr="00F01A8A" w:rsidRDefault="002759D8" w:rsidP="002759D8">
                  <w:pPr>
                    <w:widowControl w:val="0"/>
                    <w:autoSpaceDE w:val="0"/>
                    <w:autoSpaceDN w:val="0"/>
                    <w:adjustRightInd w:val="0"/>
                    <w:rPr>
                      <w:rFonts w:ascii="Cambria" w:hAnsi="Cambria"/>
                      <w:sz w:val="22"/>
                      <w:szCs w:val="22"/>
                    </w:rPr>
                  </w:pPr>
                </w:p>
                <w:p w:rsidR="002759D8" w:rsidRPr="002759D8" w:rsidRDefault="002759D8" w:rsidP="002759D8">
                  <w:pPr>
                    <w:rPr>
                      <w:rFonts w:ascii="Cambria" w:hAnsi="Cambria"/>
                      <w:sz w:val="22"/>
                      <w:szCs w:val="22"/>
                    </w:rPr>
                  </w:pPr>
                  <w:r w:rsidRPr="002759D8">
                    <w:rPr>
                      <w:rFonts w:ascii="Cambria" w:hAnsi="Cambria"/>
                      <w:sz w:val="22"/>
                      <w:szCs w:val="22"/>
                    </w:rPr>
                    <w:t>PRESS REGISTRATION</w:t>
                  </w:r>
                </w:p>
                <w:p w:rsidR="002759D8" w:rsidRPr="002759D8" w:rsidRDefault="002759D8" w:rsidP="002759D8">
                  <w:pPr>
                    <w:rPr>
                      <w:rFonts w:ascii="Cambria" w:hAnsi="Cambria"/>
                      <w:sz w:val="22"/>
                      <w:szCs w:val="22"/>
                    </w:rPr>
                  </w:pPr>
                </w:p>
                <w:p w:rsidR="002759D8" w:rsidRPr="002759D8" w:rsidRDefault="002759D8" w:rsidP="002759D8">
                  <w:pPr>
                    <w:rPr>
                      <w:rFonts w:ascii="Cambria" w:hAnsi="Cambria"/>
                      <w:sz w:val="22"/>
                      <w:szCs w:val="22"/>
                    </w:rPr>
                  </w:pPr>
                  <w:r w:rsidRPr="002759D8">
                    <w:rPr>
                      <w:rFonts w:ascii="Cambria" w:hAnsi="Cambria"/>
                      <w:sz w:val="22"/>
                      <w:szCs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2759D8" w:rsidRPr="002759D8" w:rsidRDefault="002759D8" w:rsidP="002759D8">
                  <w:pPr>
                    <w:ind w:right="27"/>
                    <w:rPr>
                      <w:rFonts w:ascii="Cambria" w:hAnsi="Cambria"/>
                      <w:sz w:val="22"/>
                      <w:szCs w:val="22"/>
                    </w:rPr>
                  </w:pPr>
                </w:p>
                <w:p w:rsidR="002759D8" w:rsidRPr="00F01A8A" w:rsidRDefault="002759D8" w:rsidP="002759D8">
                  <w:pPr>
                    <w:widowControl w:val="0"/>
                    <w:autoSpaceDE w:val="0"/>
                    <w:autoSpaceDN w:val="0"/>
                    <w:adjustRightInd w:val="0"/>
                    <w:rPr>
                      <w:rFonts w:ascii="Cambria" w:hAnsi="Cambria"/>
                      <w:sz w:val="22"/>
                      <w:szCs w:val="22"/>
                    </w:rPr>
                  </w:pP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F01A8A" w:rsidP="003A310B">
      <w:r>
        <w:rPr>
          <w:noProof/>
          <w:lang w:eastAsia="en-US"/>
        </w:rPr>
        <w:pict>
          <v:shape id="_x0000_s1059" type="#_x0000_t75" style="position:absolute;margin-left:27pt;margin-top:4.2pt;width:580pt;height:751pt;z-index:-1">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F01A8A" w:rsidP="003A310B">
      <w:r>
        <w:rPr>
          <w:noProof/>
          <w:lang w:eastAsia="en-US"/>
        </w:rPr>
        <w:pict>
          <v:shape id="_x0000_s1055" type="#_x0000_t202" style="position:absolute;margin-left:45pt;margin-top:2.4pt;width:520.1pt;height:625.8pt;z-index:6" filled="f" stroked="f">
            <v:textbox>
              <w:txbxContent>
                <w:p w:rsidR="00B52510" w:rsidRPr="00F01A8A" w:rsidRDefault="00B52510" w:rsidP="002759D8">
                  <w:pPr>
                    <w:ind w:right="27"/>
                    <w:rPr>
                      <w:rFonts w:ascii="Cambria" w:hAnsi="Cambria"/>
                      <w:sz w:val="22"/>
                      <w:szCs w:val="22"/>
                    </w:rPr>
                  </w:pPr>
                  <w:r w:rsidRPr="00F01A8A">
                    <w:rPr>
                      <w:rFonts w:ascii="Cambria" w:hAnsi="Cambria"/>
                      <w:sz w:val="22"/>
                      <w:szCs w:val="22"/>
                    </w:rPr>
                    <w:t>NEWS RELEASES</w:t>
                  </w:r>
                </w:p>
                <w:p w:rsidR="00B52510" w:rsidRPr="00F01A8A" w:rsidRDefault="00B52510" w:rsidP="002759D8">
                  <w:pPr>
                    <w:ind w:right="27"/>
                    <w:rPr>
                      <w:rFonts w:ascii="Cambria" w:hAnsi="Cambria"/>
                      <w:sz w:val="22"/>
                      <w:szCs w:val="22"/>
                    </w:rPr>
                  </w:pPr>
                </w:p>
                <w:p w:rsidR="00B52510" w:rsidRPr="00F01A8A" w:rsidRDefault="00B52510" w:rsidP="002759D8">
                  <w:pPr>
                    <w:ind w:right="27"/>
                    <w:rPr>
                      <w:rFonts w:ascii="Cambria" w:hAnsi="Cambria"/>
                      <w:sz w:val="22"/>
                      <w:szCs w:val="22"/>
                    </w:rPr>
                  </w:pPr>
                  <w:r w:rsidRPr="00F01A8A">
                    <w:rPr>
                      <w:rFonts w:ascii="Cambria" w:hAnsi="Cambria"/>
                      <w:sz w:val="22"/>
                      <w:szCs w:val="22"/>
                    </w:rPr>
                    <w:t xml:space="preserve">Embargoed press releases describing in detail some of the breakthroughs to be discussed at the meeting are available on </w:t>
                  </w:r>
                  <w:proofErr w:type="spellStart"/>
                  <w:r w:rsidRPr="00F01A8A">
                    <w:rPr>
                      <w:rFonts w:ascii="Cambria" w:hAnsi="Cambria"/>
                      <w:sz w:val="22"/>
                      <w:szCs w:val="22"/>
                    </w:rPr>
                    <w:t>Eurekalert</w:t>
                  </w:r>
                  <w:proofErr w:type="spellEnd"/>
                  <w:r w:rsidRPr="00F01A8A">
                    <w:rPr>
                      <w:rFonts w:ascii="Cambria" w:hAnsi="Cambria"/>
                      <w:sz w:val="22"/>
                      <w:szCs w:val="22"/>
                    </w:rPr>
                    <w:t xml:space="preserve">, </w:t>
                  </w:r>
                  <w:proofErr w:type="spellStart"/>
                  <w:r w:rsidRPr="00F01A8A">
                    <w:rPr>
                      <w:rFonts w:ascii="Cambria" w:hAnsi="Cambria"/>
                      <w:sz w:val="22"/>
                      <w:szCs w:val="22"/>
                    </w:rPr>
                    <w:t>Newswise</w:t>
                  </w:r>
                  <w:proofErr w:type="spellEnd"/>
                  <w:r w:rsidRPr="00F01A8A">
                    <w:rPr>
                      <w:rFonts w:ascii="Cambria" w:hAnsi="Cambria"/>
                      <w:sz w:val="22"/>
                      <w:szCs w:val="22"/>
                    </w:rPr>
                    <w:t xml:space="preserve"> and Alpha Galileo or by contacting the media line at the American Institute of Physics at &lt;media@aip.org&gt; or 301-209-3090.</w:t>
                  </w:r>
                </w:p>
                <w:p w:rsidR="00B52510" w:rsidRPr="00F01A8A" w:rsidRDefault="00B52510" w:rsidP="002759D8">
                  <w:pPr>
                    <w:ind w:right="27"/>
                    <w:rPr>
                      <w:rFonts w:ascii="Cambria" w:hAnsi="Cambria"/>
                      <w:sz w:val="22"/>
                      <w:szCs w:val="22"/>
                    </w:rPr>
                  </w:pPr>
                </w:p>
                <w:p w:rsidR="00B52510" w:rsidRPr="00F01A8A" w:rsidRDefault="00B52510" w:rsidP="002759D8">
                  <w:pPr>
                    <w:ind w:right="27"/>
                    <w:rPr>
                      <w:rFonts w:ascii="Cambria" w:hAnsi="Cambria"/>
                      <w:sz w:val="22"/>
                      <w:szCs w:val="22"/>
                    </w:rPr>
                  </w:pPr>
                  <w:r w:rsidRPr="00F01A8A">
                    <w:rPr>
                      <w:rFonts w:ascii="Cambria" w:hAnsi="Cambria"/>
                      <w:sz w:val="22"/>
                      <w:szCs w:val="22"/>
                    </w:rPr>
                    <w:t>QUICK LINKS</w:t>
                  </w:r>
                </w:p>
                <w:p w:rsidR="00B52510" w:rsidRPr="00F01A8A" w:rsidRDefault="00B52510" w:rsidP="002759D8">
                  <w:pPr>
                    <w:ind w:right="27"/>
                    <w:rPr>
                      <w:rFonts w:ascii="Cambria" w:hAnsi="Cambria"/>
                      <w:sz w:val="22"/>
                      <w:szCs w:val="22"/>
                    </w:rPr>
                  </w:pPr>
                </w:p>
                <w:p w:rsidR="00B52510" w:rsidRPr="00F01A8A" w:rsidRDefault="00B52510" w:rsidP="002759D8">
                  <w:pPr>
                    <w:ind w:right="27"/>
                    <w:rPr>
                      <w:rFonts w:ascii="Cambria" w:hAnsi="Cambria"/>
                      <w:sz w:val="22"/>
                      <w:szCs w:val="22"/>
                    </w:rPr>
                  </w:pPr>
                  <w:r w:rsidRPr="00F01A8A">
                    <w:rPr>
                      <w:rFonts w:ascii="Cambria" w:hAnsi="Cambria"/>
                      <w:sz w:val="22"/>
                      <w:szCs w:val="22"/>
                    </w:rPr>
                    <w:t xml:space="preserve">Main Meeting Page: </w:t>
                  </w:r>
                  <w:hyperlink r:id="rId8" w:history="1">
                    <w:r w:rsidRPr="00F01A8A">
                      <w:rPr>
                        <w:rStyle w:val="Hyperlink"/>
                        <w:rFonts w:ascii="Cambria" w:hAnsi="Cambria"/>
                        <w:color w:val="auto"/>
                        <w:sz w:val="22"/>
                        <w:szCs w:val="22"/>
                      </w:rPr>
                      <w:t>http://tinyurl.com/hewekyj</w:t>
                    </w:r>
                  </w:hyperlink>
                </w:p>
                <w:p w:rsidR="00B52510" w:rsidRPr="00F01A8A" w:rsidRDefault="00B52510" w:rsidP="002759D8">
                  <w:pPr>
                    <w:ind w:right="27"/>
                    <w:rPr>
                      <w:rFonts w:ascii="Cambria" w:hAnsi="Cambria"/>
                      <w:sz w:val="22"/>
                      <w:szCs w:val="22"/>
                    </w:rPr>
                  </w:pPr>
                  <w:r w:rsidRPr="00F01A8A">
                    <w:rPr>
                      <w:rFonts w:ascii="Cambria" w:hAnsi="Cambria"/>
                      <w:sz w:val="22"/>
                      <w:szCs w:val="22"/>
                    </w:rPr>
                    <w:t xml:space="preserve">Symposia: </w:t>
                  </w:r>
                  <w:hyperlink r:id="rId9" w:history="1">
                    <w:r w:rsidRPr="00F01A8A">
                      <w:rPr>
                        <w:rStyle w:val="Hyperlink"/>
                        <w:rFonts w:ascii="Cambria" w:hAnsi="Cambria"/>
                        <w:color w:val="auto"/>
                        <w:sz w:val="22"/>
                        <w:szCs w:val="22"/>
                      </w:rPr>
                      <w:t>http://tinyurl.com/h7lnk4p</w:t>
                    </w:r>
                  </w:hyperlink>
                </w:p>
                <w:p w:rsidR="00B52510" w:rsidRPr="00F01A8A" w:rsidRDefault="00B52510" w:rsidP="002759D8">
                  <w:pPr>
                    <w:ind w:right="27"/>
                    <w:rPr>
                      <w:rFonts w:ascii="Cambria" w:hAnsi="Cambria"/>
                      <w:sz w:val="22"/>
                      <w:szCs w:val="22"/>
                    </w:rPr>
                  </w:pPr>
                  <w:r w:rsidRPr="00F01A8A">
                    <w:rPr>
                      <w:rFonts w:ascii="Cambria" w:hAnsi="Cambria"/>
                      <w:sz w:val="22"/>
                      <w:szCs w:val="22"/>
                    </w:rPr>
                    <w:t xml:space="preserve">Itinerary planner: </w:t>
                  </w:r>
                  <w:hyperlink r:id="rId10" w:history="1">
                    <w:r w:rsidRPr="00F01A8A">
                      <w:rPr>
                        <w:rStyle w:val="Hyperlink"/>
                        <w:rFonts w:ascii="Cambria" w:hAnsi="Cambria"/>
                        <w:color w:val="auto"/>
                        <w:sz w:val="22"/>
                        <w:szCs w:val="22"/>
                      </w:rPr>
                      <w:t>http://tinyurl.com/hslnx3p</w:t>
                    </w:r>
                  </w:hyperlink>
                </w:p>
                <w:p w:rsidR="00B52510" w:rsidRPr="00F01A8A" w:rsidRDefault="00B52510" w:rsidP="002759D8">
                  <w:pPr>
                    <w:ind w:right="27"/>
                    <w:rPr>
                      <w:rFonts w:ascii="Cambria" w:hAnsi="Cambria"/>
                      <w:sz w:val="22"/>
                      <w:szCs w:val="22"/>
                    </w:rPr>
                  </w:pPr>
                </w:p>
                <w:p w:rsidR="00B52510" w:rsidRPr="00B52510" w:rsidRDefault="00B52510" w:rsidP="002759D8">
                  <w:pPr>
                    <w:rPr>
                      <w:rFonts w:ascii="Cambria" w:hAnsi="Cambria"/>
                      <w:sz w:val="22"/>
                      <w:szCs w:val="22"/>
                    </w:rPr>
                  </w:pPr>
                  <w:r w:rsidRPr="00B52510">
                    <w:rPr>
                      <w:rFonts w:ascii="Cambria" w:hAnsi="Cambria"/>
                      <w:sz w:val="22"/>
                      <w:szCs w:val="22"/>
                    </w:rPr>
                    <w:t>ABOUT THE SOCIETY</w:t>
                  </w:r>
                </w:p>
                <w:p w:rsidR="00B52510" w:rsidRPr="00B52510" w:rsidRDefault="00B52510" w:rsidP="002759D8">
                  <w:pPr>
                    <w:rPr>
                      <w:rFonts w:ascii="Cambria" w:hAnsi="Cambria"/>
                      <w:sz w:val="22"/>
                      <w:szCs w:val="22"/>
                    </w:rPr>
                  </w:pPr>
                </w:p>
                <w:p w:rsidR="00B52510" w:rsidRPr="00B52510" w:rsidRDefault="00B52510" w:rsidP="002759D8">
                  <w:pPr>
                    <w:rPr>
                      <w:rFonts w:ascii="Cambria" w:hAnsi="Cambria"/>
                      <w:sz w:val="22"/>
                      <w:szCs w:val="22"/>
                    </w:rPr>
                  </w:pPr>
                  <w:r w:rsidRPr="00B52510">
                    <w:rPr>
                      <w:rFonts w:ascii="Cambria" w:hAnsi="Cambria"/>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B52510" w:rsidRPr="00B52510" w:rsidRDefault="00B52510" w:rsidP="002759D8">
                  <w:pPr>
                    <w:rPr>
                      <w:rFonts w:ascii="Cambria" w:hAnsi="Cambria"/>
                      <w:sz w:val="22"/>
                      <w:szCs w:val="22"/>
                    </w:rPr>
                  </w:pPr>
                </w:p>
                <w:p w:rsidR="00B52510" w:rsidRPr="00B52510" w:rsidRDefault="00B52510" w:rsidP="002759D8">
                  <w:pPr>
                    <w:rPr>
                      <w:rFonts w:ascii="Cambria" w:hAnsi="Cambria"/>
                      <w:sz w:val="22"/>
                      <w:szCs w:val="22"/>
                    </w:rPr>
                  </w:pPr>
                  <w:r w:rsidRPr="00B52510">
                    <w:rPr>
                      <w:rFonts w:ascii="Cambria" w:hAnsi="Cambria"/>
                      <w:sz w:val="22"/>
                      <w:szCs w:val="22"/>
                    </w:rPr>
                    <w:t>####</w:t>
                  </w:r>
                </w:p>
                <w:p w:rsidR="003A310B" w:rsidRDefault="003A310B" w:rsidP="00B52510">
                  <w:pPr>
                    <w:ind w:right="27"/>
                    <w:jc w:val="both"/>
                    <w:rPr>
                      <w:rFonts w:ascii="Adobe Garamond Pro" w:hAnsi="Adobe Garamond Pro"/>
                    </w:rPr>
                  </w:pPr>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18623E" w:rsidRDefault="00F01A8A" w:rsidP="0018623E">
      <w:r>
        <w:rPr>
          <w:noProof/>
          <w:lang w:eastAsia="en-US"/>
        </w:rPr>
        <w:pict>
          <v:shape id="_x0000_s1056" type="#_x0000_t202" style="position:absolute;margin-left:137.65pt;margin-top:117.6pt;width:333pt;height:8in;z-index:7"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7" type="#_x0000_t202" style="position:absolute;margin-left:149.65pt;margin-top:157.2pt;width:333pt;height:8in;z-index: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8" type="#_x0000_t202" style="position:absolute;margin-left:161.65pt;margin-top:169.2pt;width:333pt;height:8in;z-index:9" filled="f" stroked="f">
            <v:textbox>
              <w:txbxContent>
                <w:p w:rsidR="003A310B" w:rsidRDefault="003A310B" w:rsidP="003A310B">
                  <w:pPr>
                    <w:jc w:val="both"/>
                    <w:rPr>
                      <w:rFonts w:ascii="Adobe Garamond Pro" w:hAnsi="Adobe Garamond Pro"/>
                    </w:rPr>
                  </w:pPr>
                </w:p>
              </w:txbxContent>
            </v:textbox>
          </v:shape>
        </w:pict>
      </w:r>
    </w:p>
    <w:sectPr w:rsidR="0018623E"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152BAE"/>
    <w:rsid w:val="0018623E"/>
    <w:rsid w:val="001C392E"/>
    <w:rsid w:val="001D6504"/>
    <w:rsid w:val="002759D8"/>
    <w:rsid w:val="003A310B"/>
    <w:rsid w:val="003E7D79"/>
    <w:rsid w:val="00417961"/>
    <w:rsid w:val="004E7375"/>
    <w:rsid w:val="004F1766"/>
    <w:rsid w:val="00564479"/>
    <w:rsid w:val="005C5CD2"/>
    <w:rsid w:val="00676BCB"/>
    <w:rsid w:val="009A016D"/>
    <w:rsid w:val="009E06FA"/>
    <w:rsid w:val="00A61D8B"/>
    <w:rsid w:val="00AD4742"/>
    <w:rsid w:val="00B52510"/>
    <w:rsid w:val="00C52612"/>
    <w:rsid w:val="00C945CA"/>
    <w:rsid w:val="00CD3932"/>
    <w:rsid w:val="00D2216B"/>
    <w:rsid w:val="00DF1DF8"/>
    <w:rsid w:val="00EB532B"/>
    <w:rsid w:val="00ED7A22"/>
    <w:rsid w:val="00EF6F9C"/>
    <w:rsid w:val="00F01A8A"/>
    <w:rsid w:val="00F10BB7"/>
    <w:rsid w:val="00F65C83"/>
    <w:rsid w:val="00F71622"/>
    <w:rsid w:val="00F75AC5"/>
    <w:rsid w:val="00FA0BBF"/>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tinyurl.com/jqjg7z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7ABB-4F87-4A00-A0D5-651E154E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6</TotalTime>
  <Pages>3</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197</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Emilie Lorditch</cp:lastModifiedBy>
  <cp:revision>4</cp:revision>
  <cp:lastPrinted>2015-02-05T19:08:00Z</cp:lastPrinted>
  <dcterms:created xsi:type="dcterms:W3CDTF">2016-02-26T19:50:00Z</dcterms:created>
  <dcterms:modified xsi:type="dcterms:W3CDTF">2016-02-26T20:21:00Z</dcterms:modified>
</cp:coreProperties>
</file>